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57" w:rsidRDefault="00F2348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Благотворительная программа</w:t>
      </w:r>
    </w:p>
    <w:p w:rsidR="00A66157" w:rsidRDefault="00F2348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Автономной некоммерческой благотворительной организации «Свет»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ОБЩИЕ ПОЛОЖЕНИЯ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Программа АНБО «Свет» 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Автономной некоммерческой благотворительной организации «Свет» (далее по тексту - Фонд).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Благотворительная программа определяет: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Цели Благотворительной программы;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Задачи Благотворительной программы;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Участников Благотворительной программы;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Комплекс конкретных мероприятий, направленных на решение задач Благотворительной программы, а также сроки и этапы реализации Благотворительной программы;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Источники финансирования Благотворительной программы;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Смету Благотворительной программы;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Лиц, ответственных за реализацию Благотворительной программы;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6628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Порядок внесения изменений и (или) дополнений в Благотворительную программу.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ЦЕЛИ БЛАГОТВОРИТЕЛЬНОЙ ПРОГРАММЫ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Целью Благотворительной программы является формирование имущества на основе добровольных имущественных взносов и иных не запрещенных законом поступлений и использование их для осуществления благотворительной деятельности, направленной на: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оказание </w:t>
      </w:r>
      <w:r w:rsidR="00366283">
        <w:rPr>
          <w:rFonts w:ascii="Times New Roman" w:hAnsi="Times New Roman"/>
          <w:sz w:val="28"/>
        </w:rPr>
        <w:t>моральной и материальной</w:t>
      </w:r>
      <w:r>
        <w:rPr>
          <w:rFonts w:ascii="Times New Roman" w:hAnsi="Times New Roman"/>
          <w:sz w:val="28"/>
        </w:rPr>
        <w:t xml:space="preserve"> помощи детям осужденных родителей, в том числе опекунам и попечителям, на время отсутствия родителей;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оказание благотворительной помощи наименее защищенн</w:t>
      </w:r>
      <w:r w:rsidR="00366283">
        <w:rPr>
          <w:rFonts w:ascii="Times New Roman" w:hAnsi="Times New Roman"/>
          <w:sz w:val="28"/>
        </w:rPr>
        <w:t>ым слоям населения (а именно женщинам</w:t>
      </w:r>
      <w:r w:rsidR="0014052E">
        <w:rPr>
          <w:rFonts w:ascii="Times New Roman" w:hAnsi="Times New Roman"/>
          <w:sz w:val="28"/>
        </w:rPr>
        <w:t>,</w:t>
      </w:r>
      <w:r w:rsidR="00366283">
        <w:rPr>
          <w:rFonts w:ascii="Times New Roman" w:hAnsi="Times New Roman"/>
          <w:sz w:val="28"/>
        </w:rPr>
        <w:t xml:space="preserve"> отбывающим наказание в исправительных учреждениях, женщинам</w:t>
      </w:r>
      <w:r w:rsidR="0014052E">
        <w:rPr>
          <w:rFonts w:ascii="Times New Roman" w:hAnsi="Times New Roman"/>
          <w:sz w:val="28"/>
        </w:rPr>
        <w:t>,</w:t>
      </w:r>
      <w:bookmarkStart w:id="0" w:name="_GoBack"/>
      <w:bookmarkEnd w:id="0"/>
      <w:r w:rsidR="00366283">
        <w:rPr>
          <w:rFonts w:ascii="Times New Roman" w:hAnsi="Times New Roman"/>
          <w:sz w:val="28"/>
        </w:rPr>
        <w:t xml:space="preserve"> освобод</w:t>
      </w:r>
      <w:r w:rsidR="000321CE">
        <w:rPr>
          <w:rFonts w:ascii="Times New Roman" w:hAnsi="Times New Roman"/>
          <w:sz w:val="28"/>
        </w:rPr>
        <w:t>ившимся из мест лишения свободы).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lastRenderedPageBreak/>
        <w:t></w:t>
      </w:r>
      <w:r>
        <w:rPr>
          <w:rFonts w:ascii="Times New Roman" w:hAnsi="Times New Roman"/>
          <w:sz w:val="28"/>
        </w:rPr>
        <w:t xml:space="preserve"> социальную реабилитацию детей, оставшихся без попечения родителей, безнадзорных детей, детей, находящихся в трудной жизненной ситуации;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содействие деятельности в сфере образования, науки, культуры, искусства, просвещения, духовного развития личности</w:t>
      </w:r>
      <w:r w:rsidR="000321CE">
        <w:rPr>
          <w:rFonts w:ascii="Times New Roman" w:hAnsi="Times New Roman"/>
          <w:sz w:val="28"/>
        </w:rPr>
        <w:t>, привлечение интереса к спорту</w:t>
      </w:r>
      <w:r>
        <w:rPr>
          <w:rFonts w:ascii="Times New Roman" w:hAnsi="Times New Roman"/>
          <w:sz w:val="28"/>
        </w:rPr>
        <w:t xml:space="preserve">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содействие деятельности в сфере поддержки одаренных детей, родители которых находятся в местах лишения свободы, в части развития их талантов;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организация для детей культурно-массовых мероприятий, полезных мастер-классов, игр</w:t>
      </w:r>
      <w:r w:rsidR="000321CE">
        <w:rPr>
          <w:rFonts w:ascii="Times New Roman" w:hAnsi="Times New Roman"/>
          <w:sz w:val="28"/>
        </w:rPr>
        <w:t>, спортивных мероприятий, экскурсий</w:t>
      </w:r>
      <w:r>
        <w:rPr>
          <w:rFonts w:ascii="Times New Roman" w:hAnsi="Times New Roman"/>
          <w:sz w:val="28"/>
        </w:rPr>
        <w:t xml:space="preserve">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осуществление издательской, полиграфической, информационной деятельности, учреждение средств массовой информации, организация съемки кино-, теле-, и видеофильмов, содействие изготовлению и распространению аудиовизуальных произведений и фонограмм, публичному показу аудиовизуальных произведений в кинозалах, проведению концертов и иных культурно-зрелищных мероприятий, необходимых для достижения целей Фонда;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участие в федеральных, региональных, ведомственных и других социально значимых общественно – государственных программах для оказания помощи нуждающимся гражданам и реализации всего спектра уставной деятельности Фонда;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осуществление социальной просветительской деятельности, организация и проведение лекций, встреч, экскурсий, празднований, других не запрещенных действующим законодательством России социально значимых мероприятий;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организацию и проведение: выставок, съездов, конкурсов, тендеров, курсов, семинаров, </w:t>
      </w:r>
      <w:proofErr w:type="spellStart"/>
      <w:r>
        <w:rPr>
          <w:rFonts w:ascii="Times New Roman" w:hAnsi="Times New Roman"/>
          <w:sz w:val="28"/>
        </w:rPr>
        <w:t>вебинаров</w:t>
      </w:r>
      <w:proofErr w:type="spellEnd"/>
      <w:r w:rsidR="000321CE">
        <w:rPr>
          <w:rFonts w:ascii="Times New Roman" w:hAnsi="Times New Roman"/>
          <w:sz w:val="28"/>
        </w:rPr>
        <w:t>, форумов,</w:t>
      </w:r>
      <w:r>
        <w:rPr>
          <w:rFonts w:ascii="Times New Roman" w:hAnsi="Times New Roman"/>
          <w:sz w:val="28"/>
        </w:rPr>
        <w:t xml:space="preserve"> по профилю деятельности Фонда;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реализацию культурно-просветительских и социальных программ;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 оказание поддержки развитию добровольчества и </w:t>
      </w:r>
      <w:proofErr w:type="spellStart"/>
      <w:r>
        <w:rPr>
          <w:rFonts w:ascii="Times New Roman" w:hAnsi="Times New Roman"/>
          <w:sz w:val="28"/>
        </w:rPr>
        <w:t>волонтерства</w:t>
      </w:r>
      <w:proofErr w:type="spellEnd"/>
      <w:r>
        <w:rPr>
          <w:rFonts w:ascii="Times New Roman" w:hAnsi="Times New Roman"/>
          <w:sz w:val="28"/>
        </w:rPr>
        <w:t>.</w:t>
      </w:r>
    </w:p>
    <w:p w:rsidR="00A66157" w:rsidRDefault="00A66157">
      <w:pPr>
        <w:rPr>
          <w:rFonts w:ascii="Times New Roman" w:hAnsi="Times New Roman"/>
          <w:sz w:val="28"/>
        </w:rPr>
      </w:pP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Фонд для реализации программы вовлекает широкий круг физических и юридических лиц в благотворительную деятельность, консолидирует усилия за счет установления взаимодействия и информационного обмена. </w:t>
      </w:r>
    </w:p>
    <w:p w:rsidR="00A66157" w:rsidRDefault="00A66157">
      <w:pPr>
        <w:rPr>
          <w:rFonts w:ascii="Times New Roman" w:hAnsi="Times New Roman"/>
          <w:sz w:val="28"/>
        </w:rPr>
      </w:pP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ЗАДАЧИ БЛАГОТВОРИТЕЛЬНОЙ ПРОГРАММЫ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3.1. Привлечение финансовых средств, необходимых для реализации Благотворительной программы.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Предоставление лицам, указанным в п. 4.1. настоящей Программы, или их представителям, обратившимся за помощью и поддержкой в Фонд необходимой помощи.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Проведение информационно-разъяснительной работы о деятельности Фонда.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Распространение информации о благотворительной деятельности Фонда в средствах массовой информации, интернете и т.д., в том числе содействие производству и размещение социальной рекламы на безвозмездной или возмездной основе.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Распространение информации о доступных способах получения Благотворительной помощи.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Организация в интересах </w:t>
      </w:r>
      <w:proofErr w:type="spellStart"/>
      <w:r>
        <w:rPr>
          <w:rFonts w:ascii="Times New Roman" w:hAnsi="Times New Roman"/>
          <w:sz w:val="28"/>
        </w:rPr>
        <w:t>Благополучателей</w:t>
      </w:r>
      <w:proofErr w:type="spellEnd"/>
      <w:r>
        <w:rPr>
          <w:rFonts w:ascii="Times New Roman" w:hAnsi="Times New Roman"/>
          <w:sz w:val="28"/>
        </w:rPr>
        <w:t xml:space="preserve"> добровольного труда добровольцев.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Финансирование работ по материально-техническому оснащению Фонда в целях обеспечения и повышения эффективности уставной деятельности.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Финансирование производства и установки ящиков для сбора пожертвований.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Финансирование полиграфической, информационной, просветительской и лекционной деятельности.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Финансирование разработок и издания информационных и методических материалов и их распространение.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3.11. Финансирование и поддержка общественных инициатив и мероприятий, направленных на реализацию Благотворительной программы.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 Развитие материально-технической базы Фонда в рамках реализации Благотворительной программы. </w:t>
      </w:r>
    </w:p>
    <w:p w:rsidR="00A66157" w:rsidRDefault="00F2348A">
      <w:pPr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sz w:val="28"/>
        </w:rPr>
        <w:t xml:space="preserve">4. </w:t>
      </w:r>
      <w:r>
        <w:rPr>
          <w:rFonts w:ascii="Times New Roman" w:hAnsi="Times New Roman"/>
          <w:b/>
          <w:color w:val="111111"/>
          <w:sz w:val="28"/>
        </w:rPr>
        <w:t>Благотворительная программа включает в себя комплекс мероприятий по реализации ряда целевых программ (приоритетных направлений деятельности):</w:t>
      </w:r>
    </w:p>
    <w:p w:rsidR="00A66157" w:rsidRDefault="00F2348A" w:rsidP="00D40C5C">
      <w:pPr>
        <w:widowControl w:val="0"/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Проект "РАЗОРВАННЫЕ НИТИ": </w:t>
      </w:r>
      <w:r w:rsidR="00D40C5C">
        <w:rPr>
          <w:rFonts w:ascii="Times New Roman" w:hAnsi="Times New Roman"/>
          <w:sz w:val="28"/>
        </w:rPr>
        <w:t xml:space="preserve">Цель проекта- сохранить связь между ребёнком и его осуждённой мамой. Улучшить условия и качество жизни детей, проживающих на территории исправительных учреждений и с опекунами. В России при женских колониях имеется 13 домов ребенка, в которых проживают дети до 3-х лет. Далее детей забирают родственники, опекуны, </w:t>
      </w:r>
      <w:r w:rsidR="00D40C5C">
        <w:rPr>
          <w:rFonts w:ascii="Times New Roman" w:hAnsi="Times New Roman"/>
          <w:sz w:val="28"/>
        </w:rPr>
        <w:lastRenderedPageBreak/>
        <w:t>либо отправляют в детские дома. Наша миссия-сохранить связь между мамой и ребенком, улучшить условия и качество жизни этих детей. Создать условия для проживания детей на территории исправительных учреждений, в КП,</w:t>
      </w:r>
      <w:r w:rsidR="00372AA3">
        <w:rPr>
          <w:rFonts w:ascii="Times New Roman" w:hAnsi="Times New Roman"/>
          <w:sz w:val="28"/>
        </w:rPr>
        <w:t xml:space="preserve"> </w:t>
      </w:r>
      <w:r w:rsidR="00D40C5C">
        <w:rPr>
          <w:rFonts w:ascii="Times New Roman" w:hAnsi="Times New Roman"/>
          <w:sz w:val="28"/>
        </w:rPr>
        <w:t xml:space="preserve">где проживание детей </w:t>
      </w:r>
      <w:r w:rsidR="00372AA3">
        <w:rPr>
          <w:rFonts w:ascii="Times New Roman" w:hAnsi="Times New Roman"/>
          <w:sz w:val="28"/>
        </w:rPr>
        <w:t>не предусмотрено, но разрешается. Обеспечить этих детей всем необходимым (памперсы, средства гигиены, смесь, игрушки, одежда)</w:t>
      </w:r>
    </w:p>
    <w:p w:rsidR="00A66157" w:rsidRDefault="00A66157">
      <w:pPr>
        <w:widowControl w:val="0"/>
        <w:spacing w:after="0" w:line="276" w:lineRule="auto"/>
        <w:jc w:val="both"/>
        <w:rPr>
          <w:rFonts w:ascii="Times New Roman" w:hAnsi="Times New Roman"/>
          <w:sz w:val="28"/>
        </w:rPr>
      </w:pPr>
    </w:p>
    <w:p w:rsidR="00A66157" w:rsidRDefault="00A66157">
      <w:pPr>
        <w:widowControl w:val="0"/>
        <w:spacing w:after="0" w:line="276" w:lineRule="auto"/>
        <w:jc w:val="both"/>
        <w:rPr>
          <w:rFonts w:ascii="Times New Roman" w:hAnsi="Times New Roman"/>
          <w:sz w:val="28"/>
        </w:rPr>
      </w:pPr>
    </w:p>
    <w:p w:rsidR="00A66157" w:rsidRDefault="00F2348A" w:rsidP="00D40C5C">
      <w:pPr>
        <w:widowControl w:val="0"/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Проект "</w:t>
      </w:r>
      <w:r w:rsidR="00372AA3">
        <w:rPr>
          <w:rFonts w:ascii="Times New Roman" w:hAnsi="Times New Roman"/>
          <w:sz w:val="28"/>
        </w:rPr>
        <w:t>ВЫСОКИЕ ЦЕЛИ</w:t>
      </w:r>
      <w:r>
        <w:rPr>
          <w:rFonts w:ascii="Times New Roman" w:hAnsi="Times New Roman"/>
          <w:sz w:val="28"/>
        </w:rPr>
        <w:t xml:space="preserve">": </w:t>
      </w:r>
      <w:r w:rsidR="00372AA3">
        <w:rPr>
          <w:rFonts w:ascii="Times New Roman" w:hAnsi="Times New Roman"/>
          <w:sz w:val="28"/>
        </w:rPr>
        <w:t>Цель проекта- помочь детям осужденных родителей, сохранить здоровой психику, помочь в развитии их талантов, привлечь интерес к жизни и спорту. Научить ставить высокие цели с детства и помогать достигать их, несмотря на то, что мама находится в местах лишения свободы.</w:t>
      </w:r>
    </w:p>
    <w:p w:rsidR="00F64448" w:rsidRDefault="00F64448" w:rsidP="00D40C5C">
      <w:pPr>
        <w:widowControl w:val="0"/>
        <w:spacing w:after="0" w:line="276" w:lineRule="auto"/>
        <w:jc w:val="both"/>
        <w:rPr>
          <w:rFonts w:ascii="Times New Roman" w:hAnsi="Times New Roman"/>
          <w:sz w:val="28"/>
        </w:rPr>
      </w:pPr>
    </w:p>
    <w:p w:rsidR="007A3118" w:rsidRPr="007A3118" w:rsidRDefault="007A3118" w:rsidP="00D40C5C">
      <w:pPr>
        <w:widowControl w:val="0"/>
        <w:spacing w:after="0" w:line="276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4.3. Проект </w:t>
      </w:r>
      <w:r w:rsidRPr="007A3118"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Новая Я</w:t>
      </w:r>
      <w:r w:rsidRPr="007A3118">
        <w:rPr>
          <w:rFonts w:ascii="Times New Roman" w:hAnsi="Times New Roman"/>
          <w:sz w:val="28"/>
        </w:rPr>
        <w:t xml:space="preserve">” </w:t>
      </w:r>
      <w:r>
        <w:rPr>
          <w:rFonts w:ascii="Times New Roman" w:hAnsi="Times New Roman"/>
          <w:sz w:val="28"/>
        </w:rPr>
        <w:t xml:space="preserve">Цель проекта- помочь женщинам, после освобождения из мест лишения свободы, в социальной адаптации, поддержать на первом этапе их новой, нормальной жизни. Помочь женщинам, отбывающим наказание, сформировать чёткие цели и планы на будущее (после освобождения). </w:t>
      </w:r>
      <w:r w:rsidR="00F64448">
        <w:rPr>
          <w:rFonts w:ascii="Times New Roman" w:hAnsi="Times New Roman"/>
          <w:sz w:val="28"/>
        </w:rPr>
        <w:t>Поддерживать и развивать желание жить нормальной жизнью. Помочь быть полезными нашему обществу.</w:t>
      </w:r>
    </w:p>
    <w:p w:rsidR="00A66157" w:rsidRDefault="00A66157">
      <w:pPr>
        <w:widowControl w:val="0"/>
        <w:spacing w:after="0" w:line="276" w:lineRule="auto"/>
        <w:jc w:val="both"/>
        <w:rPr>
          <w:rFonts w:ascii="Times New Roman" w:hAnsi="Times New Roman"/>
          <w:sz w:val="28"/>
          <w:u w:val="single"/>
        </w:rPr>
      </w:pP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УЧАСТНИКИ БЛАГОТВОРИТЕЛЬНОЙ ПРОГРАММЫ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Участниками Благотворительной программы в качестве </w:t>
      </w:r>
      <w:proofErr w:type="spellStart"/>
      <w:r>
        <w:rPr>
          <w:rFonts w:ascii="Times New Roman" w:hAnsi="Times New Roman"/>
          <w:sz w:val="28"/>
        </w:rPr>
        <w:t>Благополучателей</w:t>
      </w:r>
      <w:proofErr w:type="spellEnd"/>
      <w:r>
        <w:rPr>
          <w:rFonts w:ascii="Times New Roman" w:hAnsi="Times New Roman"/>
          <w:sz w:val="28"/>
        </w:rPr>
        <w:t xml:space="preserve"> могут являться физические и юридические лица</w:t>
      </w:r>
      <w:r w:rsidR="007A311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имеющие право на благотворительную помощь в соответствии с уставом Фонда, обратившиеся в Фонд с просьбой об оказании помощи.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5.2. Лица, имеющие право на участие в Благотворительной программе в качестве Благотворителей: - лица, осуществляющие благотворительные пожертвования в пользу Фонда в следующих формах: бескорыстной (безвозмездной или на льготных условиях) передачи в собственность Фонда имущества, в том числе денежных средств и (или) объектов интеллектуальной собственности; бескорыстного (безвозмездного или на льготных условиях) наделения Фонда правами владения, пользования и распоряжения любыми объектами права собственности; бескорыстного (безвозмездного или на льготных условиях) выполнения работ, предоставления услуг благотворителями - юридическими лицами; - лица, осуществляющие благотворительную деятельность в форме безвозмездного труда в интересах </w:t>
      </w:r>
      <w:proofErr w:type="spellStart"/>
      <w:r>
        <w:rPr>
          <w:rFonts w:ascii="Times New Roman" w:hAnsi="Times New Roman"/>
          <w:sz w:val="28"/>
        </w:rPr>
        <w:t>Благополучателей</w:t>
      </w:r>
      <w:proofErr w:type="spellEnd"/>
      <w:r>
        <w:rPr>
          <w:rFonts w:ascii="Times New Roman" w:hAnsi="Times New Roman"/>
          <w:sz w:val="28"/>
        </w:rPr>
        <w:t>, в том числе в интересах Фонда (добровольцы).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6. КОМПЛЕКС КОНКРЕТНЫХ МЕРОПРИЯТИЙ, НАПРАВЛЕННЫХ НА РЕШЕНИЕ ЗАДАЧ ПРОГРАММЫ, А ТАКЖЕ СРОКИ И ЭТАПЫ РЕАЛИЗАЦИИ БЛАГОТВОРИТЕЛЬНОЙ ПРОРАММЫ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Благотворительная программа является долгосрочной и принимается без ограничения срока действия.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Этапы реализации Благотворительной программы: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Основные планируемые мероприятия. Сроки проведения исполнения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6.2.1.</w:t>
      </w:r>
      <w:r w:rsidR="00F644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Организация сбора и сбор благотворительных пожертвований от физических и юридических лиц. </w:t>
      </w:r>
      <w:r>
        <w:rPr>
          <w:rFonts w:ascii="Times New Roman" w:hAnsi="Times New Roman"/>
          <w:b/>
          <w:sz w:val="28"/>
        </w:rPr>
        <w:t xml:space="preserve">Постоянно.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6.2.2. Проведение кампаний по привлечению Благотворителей и Добровольцев, включая волонтерские организации, а также проведение кампаний по сбору благотворительных пожертвований. </w:t>
      </w:r>
      <w:r>
        <w:rPr>
          <w:rFonts w:ascii="Times New Roman" w:hAnsi="Times New Roman"/>
          <w:b/>
          <w:sz w:val="28"/>
        </w:rPr>
        <w:t>Постоянно.</w:t>
      </w:r>
      <w:r>
        <w:rPr>
          <w:rFonts w:ascii="Times New Roman" w:hAnsi="Times New Roman"/>
          <w:sz w:val="28"/>
        </w:rPr>
        <w:t xml:space="preserve">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6.2.3. Распространение информации о благотворительной деятельности Фонда в средствах массовой информации, интернете, посредством раздачи информационных листовок и любым другим незапрещенным законом способом. </w:t>
      </w:r>
      <w:r>
        <w:rPr>
          <w:rFonts w:ascii="Times New Roman" w:hAnsi="Times New Roman"/>
          <w:b/>
          <w:sz w:val="28"/>
        </w:rPr>
        <w:t>Постоянно.</w:t>
      </w:r>
      <w:r>
        <w:rPr>
          <w:rFonts w:ascii="Times New Roman" w:hAnsi="Times New Roman"/>
          <w:sz w:val="28"/>
        </w:rPr>
        <w:t xml:space="preserve">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6.2.4. Распространение информации о доступных способах получения Благотворительной помощи на сайте фонда и в сети интернет и любым другим незапрещенным законом способом. </w:t>
      </w:r>
      <w:r>
        <w:rPr>
          <w:rFonts w:ascii="Times New Roman" w:hAnsi="Times New Roman"/>
          <w:b/>
          <w:sz w:val="28"/>
        </w:rPr>
        <w:t>Постоянно.</w:t>
      </w:r>
      <w:r>
        <w:rPr>
          <w:rFonts w:ascii="Times New Roman" w:hAnsi="Times New Roman"/>
          <w:sz w:val="28"/>
        </w:rPr>
        <w:t xml:space="preserve">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6.2.5. Создание и ведение групп и сообществ в сети интернет </w:t>
      </w:r>
      <w:r>
        <w:rPr>
          <w:rFonts w:ascii="Times New Roman" w:hAnsi="Times New Roman"/>
          <w:b/>
          <w:sz w:val="28"/>
        </w:rPr>
        <w:t>Постоянно.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6.2.6. Распространению социальной рекламы размещение информационных постов, на сайте Фонда и в сети интернет. </w:t>
      </w:r>
      <w:r>
        <w:rPr>
          <w:rFonts w:ascii="Times New Roman" w:hAnsi="Times New Roman"/>
          <w:b/>
          <w:sz w:val="28"/>
        </w:rPr>
        <w:t>Постоянно.</w:t>
      </w:r>
      <w:r>
        <w:rPr>
          <w:rFonts w:ascii="Times New Roman" w:hAnsi="Times New Roman"/>
          <w:sz w:val="28"/>
        </w:rPr>
        <w:t xml:space="preserve"> </w:t>
      </w:r>
    </w:p>
    <w:p w:rsidR="00F64448" w:rsidRPr="00F64448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6.2.7. Организация и финансирование публикаций, фото и видеоматериалов, научных работ, исследований и иных произведений, направленной на привлечение внимания о</w:t>
      </w:r>
      <w:r w:rsidR="00F64448">
        <w:rPr>
          <w:rFonts w:ascii="Times New Roman" w:hAnsi="Times New Roman"/>
          <w:sz w:val="28"/>
        </w:rPr>
        <w:t>бщественности к проблемам людей, указанных в п. 2 настоящей п</w:t>
      </w:r>
      <w:r>
        <w:rPr>
          <w:rFonts w:ascii="Times New Roman" w:hAnsi="Times New Roman"/>
          <w:sz w:val="28"/>
        </w:rPr>
        <w:t>рограммы</w:t>
      </w:r>
      <w:r w:rsidR="00F64448">
        <w:rPr>
          <w:rFonts w:ascii="Times New Roman" w:hAnsi="Times New Roman"/>
          <w:sz w:val="28"/>
        </w:rPr>
        <w:t xml:space="preserve">. </w:t>
      </w:r>
      <w:r w:rsidR="00F64448" w:rsidRPr="00F64448">
        <w:rPr>
          <w:rFonts w:ascii="Times New Roman" w:hAnsi="Times New Roman"/>
          <w:b/>
          <w:sz w:val="28"/>
        </w:rPr>
        <w:t>Постоянно.</w:t>
      </w:r>
    </w:p>
    <w:p w:rsidR="00A66157" w:rsidRDefault="00F6444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6.2.8. П</w:t>
      </w:r>
      <w:r w:rsidR="00F2348A">
        <w:rPr>
          <w:rFonts w:ascii="Times New Roman" w:hAnsi="Times New Roman"/>
          <w:sz w:val="28"/>
        </w:rPr>
        <w:t xml:space="preserve">убликация отчетов по результатам адресной помощи. </w:t>
      </w:r>
      <w:r w:rsidR="00F2348A">
        <w:rPr>
          <w:rFonts w:ascii="Times New Roman" w:hAnsi="Times New Roman"/>
          <w:b/>
          <w:sz w:val="28"/>
        </w:rPr>
        <w:t xml:space="preserve">Постоянно.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6.2.9. Финансирование конкретных целей</w:t>
      </w:r>
      <w:r w:rsidR="00F6444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указанных в п. 2 настоящей программы. </w:t>
      </w:r>
      <w:r>
        <w:rPr>
          <w:rFonts w:ascii="Times New Roman" w:hAnsi="Times New Roman"/>
          <w:b/>
          <w:sz w:val="28"/>
        </w:rPr>
        <w:t xml:space="preserve">По мере накопления средств.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6.3. Фонд может планировать и проводить иные мероприятия, способствующие реализации задач Благотворительной Программы и не противоречащие действующему законодательству и Уставу Фонда.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Для реализации Благотворительной программы Фонду необходимы специалисты: бухгалтеры, юристы, рекламные агенты, курьеры, водители с </w:t>
      </w:r>
      <w:r>
        <w:rPr>
          <w:rFonts w:ascii="Times New Roman" w:hAnsi="Times New Roman"/>
          <w:sz w:val="28"/>
        </w:rPr>
        <w:lastRenderedPageBreak/>
        <w:t xml:space="preserve">личным транспортом и т.д. В случае необходимости Фонд может в рамках Благотворительной программы заключать договоры о сотрудничестве с физическими и юридическими лицами для содействия в реализации Благотворительной программы.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7. ИСТОЧНИКИ ФИНАНСИРОВАНИЯ БЛАГОТВОРИТЕЛЬНОЙ ПРОГРАММЫ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 Финансирование программы осуществляется за счет: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благотворительных пожертвований, в том числе носящих целевой характер (благотворительные гранты, частные целевые пожертвования), предоставляемых гражданами и юридическими лицами в денежной или натуральной форме;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поступлений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доходов от разрешенной законом предпринимательской деятельности;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доходов от деятельности хозяйственных обществ, учрежденных Фондом;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труда добровольцев;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иных источников, не запрещенных законодательством Российской Федерации.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8. СМЕТА БЛАГОТВОРИТЕЛЬНОЙ ПРОГРАММЫ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Разработан годовой финансовый план Фонда в денежных единицах измерения, Совет Фонда в целях реализации Благотворительной программы использует полученные Фондом на реализацию Благотворительной программы финансовые (денежные) и имущественные пожертвования в следующем порядке: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506"/>
        <w:gridCol w:w="3595"/>
        <w:gridCol w:w="2554"/>
      </w:tblGrid>
      <w:tr w:rsidR="00A66157">
        <w:tc>
          <w:tcPr>
            <w:tcW w:w="690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506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доходов</w:t>
            </w:r>
          </w:p>
        </w:tc>
        <w:tc>
          <w:tcPr>
            <w:tcW w:w="3595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расходов</w:t>
            </w:r>
          </w:p>
        </w:tc>
        <w:tc>
          <w:tcPr>
            <w:tcW w:w="2554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средств</w:t>
            </w:r>
          </w:p>
        </w:tc>
      </w:tr>
      <w:tr w:rsidR="00A66157">
        <w:tc>
          <w:tcPr>
            <w:tcW w:w="690" w:type="dxa"/>
            <w:vMerge w:val="restart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06" w:type="dxa"/>
            <w:vMerge w:val="restart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Пожертвование в виде денежных средств с указанием их </w:t>
            </w:r>
            <w:r>
              <w:rPr>
                <w:rFonts w:ascii="Times New Roman" w:hAnsi="Times New Roman"/>
                <w:sz w:val="28"/>
              </w:rPr>
              <w:lastRenderedPageBreak/>
              <w:t>конкретного целевого назначения (целевые пожертвования)</w:t>
            </w:r>
          </w:p>
        </w:tc>
        <w:tc>
          <w:tcPr>
            <w:tcW w:w="3595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Цели, указанные Благотворителем.</w:t>
            </w:r>
          </w:p>
        </w:tc>
        <w:tc>
          <w:tcPr>
            <w:tcW w:w="2554" w:type="dxa"/>
            <w:vMerge w:val="restart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 пожеланиями Благотворителя и требованиями </w:t>
            </w:r>
            <w:r>
              <w:rPr>
                <w:rFonts w:ascii="Times New Roman" w:hAnsi="Times New Roman"/>
                <w:sz w:val="28"/>
              </w:rPr>
              <w:lastRenderedPageBreak/>
              <w:t>Федерального закона  «О благотворительной деятельности и благотворительных организациях».</w:t>
            </w:r>
          </w:p>
        </w:tc>
      </w:tr>
      <w:tr w:rsidR="00A66157">
        <w:tc>
          <w:tcPr>
            <w:tcW w:w="690" w:type="dxa"/>
            <w:vMerge/>
          </w:tcPr>
          <w:p w:rsidR="00A66157" w:rsidRDefault="00A66157"/>
        </w:tc>
        <w:tc>
          <w:tcPr>
            <w:tcW w:w="2506" w:type="dxa"/>
            <w:vMerge/>
          </w:tcPr>
          <w:p w:rsidR="00A66157" w:rsidRDefault="00A66157"/>
        </w:tc>
        <w:tc>
          <w:tcPr>
            <w:tcW w:w="3595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Административно- хозяйственные расходы, </w:t>
            </w:r>
            <w:r>
              <w:rPr>
                <w:rFonts w:ascii="Times New Roman" w:hAnsi="Times New Roman"/>
                <w:sz w:val="28"/>
              </w:rPr>
              <w:lastRenderedPageBreak/>
              <w:t>расходы на развитие назначения (целевые пожертвования). материально-технической базы Фонда, расходы на оплату труда лиц, участвующих в реализации благотворительной программы по трудовым или гражданско-правовым договорам</w:t>
            </w:r>
          </w:p>
        </w:tc>
        <w:tc>
          <w:tcPr>
            <w:tcW w:w="2554" w:type="dxa"/>
            <w:vMerge/>
          </w:tcPr>
          <w:p w:rsidR="00A66157" w:rsidRDefault="00A66157"/>
        </w:tc>
      </w:tr>
      <w:tr w:rsidR="00A66157">
        <w:tc>
          <w:tcPr>
            <w:tcW w:w="690" w:type="dxa"/>
            <w:vMerge w:val="restart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06" w:type="dxa"/>
            <w:vMerge w:val="restart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Пожертвование в виде денежных средств без указания их конкретного целевого назначения.</w:t>
            </w:r>
          </w:p>
        </w:tc>
        <w:tc>
          <w:tcPr>
            <w:tcW w:w="3595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и финансирование Благотворительной программы (благотворительная помощь), включая расходы на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благотворительной программы</w:t>
            </w:r>
          </w:p>
        </w:tc>
        <w:tc>
          <w:tcPr>
            <w:tcW w:w="2554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80 %</w:t>
            </w:r>
          </w:p>
        </w:tc>
      </w:tr>
      <w:tr w:rsidR="00A66157">
        <w:tc>
          <w:tcPr>
            <w:tcW w:w="690" w:type="dxa"/>
            <w:vMerge/>
          </w:tcPr>
          <w:p w:rsidR="00A66157" w:rsidRDefault="00A66157"/>
        </w:tc>
        <w:tc>
          <w:tcPr>
            <w:tcW w:w="2506" w:type="dxa"/>
            <w:vMerge/>
          </w:tcPr>
          <w:p w:rsidR="00A66157" w:rsidRDefault="00A66157"/>
        </w:tc>
        <w:tc>
          <w:tcPr>
            <w:tcW w:w="3595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Расходы на оплату труда административно- управленческого персонала.</w:t>
            </w:r>
          </w:p>
        </w:tc>
        <w:tc>
          <w:tcPr>
            <w:tcW w:w="2554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более 20 %</w:t>
            </w:r>
          </w:p>
        </w:tc>
      </w:tr>
      <w:tr w:rsidR="00A66157">
        <w:tc>
          <w:tcPr>
            <w:tcW w:w="690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06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Пожертвования в виде имущества без указания их конкретного целевого назначения. </w:t>
            </w:r>
          </w:p>
        </w:tc>
        <w:tc>
          <w:tcPr>
            <w:tcW w:w="3595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Реализация Благотворительной программы</w:t>
            </w:r>
          </w:p>
        </w:tc>
        <w:tc>
          <w:tcPr>
            <w:tcW w:w="2554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100 %</w:t>
            </w:r>
          </w:p>
        </w:tc>
      </w:tr>
      <w:tr w:rsidR="00A66157">
        <w:tc>
          <w:tcPr>
            <w:tcW w:w="690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506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Пожертвования в виде имущества с указанием их конкретного целевого назначения </w:t>
            </w:r>
            <w:r>
              <w:rPr>
                <w:rFonts w:ascii="Times New Roman" w:hAnsi="Times New Roman"/>
                <w:sz w:val="28"/>
              </w:rPr>
              <w:lastRenderedPageBreak/>
              <w:t>(целевые пожертвования).</w:t>
            </w:r>
          </w:p>
        </w:tc>
        <w:tc>
          <w:tcPr>
            <w:tcW w:w="3595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Цели, указанные Благотворителем.</w:t>
            </w:r>
          </w:p>
        </w:tc>
        <w:tc>
          <w:tcPr>
            <w:tcW w:w="2554" w:type="dxa"/>
          </w:tcPr>
          <w:p w:rsidR="00A66157" w:rsidRDefault="00F2348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 пожеланиями Благотворителя и требованиями Федерального закона «О благотворительной </w:t>
            </w:r>
            <w:r>
              <w:rPr>
                <w:rFonts w:ascii="Times New Roman" w:hAnsi="Times New Roman"/>
                <w:sz w:val="28"/>
              </w:rPr>
              <w:lastRenderedPageBreak/>
              <w:t>деятельности и благотворительных организациях».</w:t>
            </w:r>
          </w:p>
        </w:tc>
      </w:tr>
    </w:tbl>
    <w:p w:rsidR="00A66157" w:rsidRDefault="00A66157">
      <w:pPr>
        <w:rPr>
          <w:rFonts w:ascii="Times New Roman" w:hAnsi="Times New Roman"/>
          <w:sz w:val="28"/>
        </w:rPr>
      </w:pP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9. ЛИЦА ОТВЕТСТВЕННЫЕ ЗА РЕАЛИЗАЦИЮ БЛАГОТВОРИТЕЛЬНОЙ ПРОГРАММЫ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9.1. Ответственным за исполнение Благотворительной программы является Руководитель Фонда.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9.2. Руководитель Фонда самостоятельно решает все вопросы распоряжения финансами и материальными средствами в целях реализации Благотворительной программы. </w:t>
      </w:r>
    </w:p>
    <w:p w:rsidR="00A66157" w:rsidRDefault="00F2348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10. ПОРЯДОК ВНЕСЕНИЯ ИЗМЕНЕНИЙ И (ИЛИ) ДОПОЛНЕНИЙ В БЛАГОТВОРИТЕЛЬНУЮ ПРОГРАММУ 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Внесение изменений и (или) дополнений в Благотворительную программу осуществляется по инициативе руководителя Фонда;</w:t>
      </w:r>
    </w:p>
    <w:p w:rsidR="00A66157" w:rsidRDefault="00F2348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Изменения и (или) дополнения к Благотворительной программе оформляются в виде отдельного документа, являющегося неотъемлемой частью Благотворительной программы.</w:t>
      </w:r>
    </w:p>
    <w:sectPr w:rsidR="00A6615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57"/>
    <w:rsid w:val="000321CE"/>
    <w:rsid w:val="0014052E"/>
    <w:rsid w:val="00366283"/>
    <w:rsid w:val="00372AA3"/>
    <w:rsid w:val="007A3118"/>
    <w:rsid w:val="00A66157"/>
    <w:rsid w:val="00D40C5C"/>
    <w:rsid w:val="00D96918"/>
    <w:rsid w:val="00F2348A"/>
    <w:rsid w:val="00F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FB2B"/>
  <w15:docId w15:val="{F5238B6C-5619-49B2-AB54-4BFB302A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</dc:creator>
  <cp:lastModifiedBy>jakovlevagalina@outlook.com</cp:lastModifiedBy>
  <cp:revision>2</cp:revision>
  <dcterms:created xsi:type="dcterms:W3CDTF">2023-02-07T11:23:00Z</dcterms:created>
  <dcterms:modified xsi:type="dcterms:W3CDTF">2023-02-07T11:23:00Z</dcterms:modified>
</cp:coreProperties>
</file>